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6B3726" w:rsidRDefault="0054569C" w:rsidP="006B3726">
      <w:pPr>
        <w:ind w:left="5670"/>
        <w:jc w:val="center"/>
      </w:pPr>
      <w:r>
        <w:t>от «21» ноября 2025 г. № 508</w:t>
      </w:r>
    </w:p>
    <w:p w:rsidR="001B2474" w:rsidRPr="007B4B0B" w:rsidRDefault="001B2474" w:rsidP="001B2474">
      <w:pPr>
        <w:pStyle w:val="afffffffff5"/>
      </w:pPr>
    </w:p>
    <w:p w:rsidR="003256EB" w:rsidRPr="007B4B0B" w:rsidRDefault="003256EB" w:rsidP="003256EB">
      <w:pPr>
        <w:shd w:val="clear" w:color="auto" w:fill="FFFFFF"/>
        <w:ind w:right="23"/>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109</w:t>
      </w:r>
      <w:r w:rsidRPr="007B4B0B">
        <w:rPr>
          <w:b/>
          <w:color w:val="000000"/>
          <w:szCs w:val="22"/>
        </w:rPr>
        <w:t>. Форма донесения о возникновении чрезвычайных ситуаций на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tabs>
          <w:tab w:val="left" w:pos="1418"/>
        </w:tabs>
        <w:autoSpaceDE w:val="0"/>
        <w:autoSpaceDN w:val="0"/>
        <w:jc w:val="both"/>
        <w:rPr>
          <w:sz w:val="18"/>
          <w:szCs w:val="20"/>
          <w:lang w:bidi="ru-RU"/>
        </w:rPr>
      </w:pPr>
    </w:p>
    <w:p w:rsidR="003256EB" w:rsidRPr="007B4B0B" w:rsidRDefault="003256EB" w:rsidP="003256EB">
      <w:pPr>
        <w:widowControl w:val="0"/>
        <w:autoSpaceDE w:val="0"/>
        <w:autoSpaceDN w:val="0"/>
        <w:jc w:val="center"/>
        <w:rPr>
          <w:b/>
          <w:bCs/>
          <w:lang w:bidi="ru-RU"/>
        </w:rPr>
      </w:pPr>
    </w:p>
    <w:p w:rsidR="003256EB" w:rsidRPr="007B4B0B" w:rsidRDefault="003256EB" w:rsidP="003256EB">
      <w:pPr>
        <w:widowControl w:val="0"/>
        <w:autoSpaceDE w:val="0"/>
        <w:autoSpaceDN w:val="0"/>
        <w:jc w:val="center"/>
        <w:rPr>
          <w:b/>
          <w:bCs/>
          <w:lang w:bidi="ru-RU"/>
        </w:rPr>
      </w:pPr>
      <w:r w:rsidRPr="007B4B0B">
        <w:rPr>
          <w:b/>
          <w:bCs/>
          <w:lang w:bidi="ru-RU"/>
        </w:rPr>
        <w:t>Донесение о возникновении чрезвычайной ситуации</w:t>
      </w:r>
    </w:p>
    <w:tbl>
      <w:tblPr>
        <w:tblW w:w="9924" w:type="dxa"/>
        <w:jc w:val="center"/>
        <w:tblLook w:val="04A0" w:firstRow="1" w:lastRow="0" w:firstColumn="1" w:lastColumn="0" w:noHBand="0" w:noVBand="1"/>
      </w:tblPr>
      <w:tblGrid>
        <w:gridCol w:w="2583"/>
        <w:gridCol w:w="868"/>
        <w:gridCol w:w="1567"/>
        <w:gridCol w:w="1568"/>
        <w:gridCol w:w="1500"/>
        <w:gridCol w:w="1838"/>
      </w:tblGrid>
      <w:tr w:rsidR="003256EB" w:rsidRPr="007B4B0B" w:rsidTr="003256EB">
        <w:trPr>
          <w:jc w:val="center"/>
        </w:trPr>
        <w:tc>
          <w:tcPr>
            <w:tcW w:w="2583" w:type="dxa"/>
            <w:tcBorders>
              <w:top w:val="single" w:sz="4" w:space="0" w:color="auto"/>
              <w:left w:val="single" w:sz="4" w:space="0" w:color="auto"/>
              <w:bottom w:val="single" w:sz="4" w:space="0" w:color="auto"/>
            </w:tcBorders>
            <w:vAlign w:val="center"/>
          </w:tcPr>
          <w:p w:rsidR="003256EB" w:rsidRPr="007B4B0B" w:rsidRDefault="003256EB" w:rsidP="003256EB">
            <w:pPr>
              <w:widowControl w:val="0"/>
              <w:autoSpaceDE w:val="0"/>
              <w:autoSpaceDN w:val="0"/>
              <w:rPr>
                <w:sz w:val="22"/>
                <w:szCs w:val="22"/>
                <w:lang w:bidi="ru-RU"/>
              </w:rPr>
            </w:pPr>
            <w:r w:rsidRPr="007B4B0B">
              <w:rPr>
                <w:b/>
                <w:sz w:val="22"/>
                <w:szCs w:val="22"/>
                <w:lang w:bidi="ru-RU"/>
              </w:rPr>
              <w:t>Дата, время (местное/МСК)</w:t>
            </w:r>
          </w:p>
        </w:tc>
        <w:tc>
          <w:tcPr>
            <w:tcW w:w="7341" w:type="dxa"/>
            <w:gridSpan w:val="5"/>
            <w:tcBorders>
              <w:top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2583" w:type="dxa"/>
            <w:tcBorders>
              <w:top w:val="single" w:sz="4" w:space="0" w:color="auto"/>
              <w:left w:val="single" w:sz="4" w:space="0" w:color="auto"/>
              <w:bottom w:val="single" w:sz="4" w:space="0" w:color="auto"/>
            </w:tcBorders>
          </w:tcPr>
          <w:p w:rsidR="003256EB" w:rsidRPr="007B4B0B" w:rsidRDefault="003256EB" w:rsidP="003256EB">
            <w:pPr>
              <w:widowControl w:val="0"/>
              <w:autoSpaceDE w:val="0"/>
              <w:autoSpaceDN w:val="0"/>
              <w:rPr>
                <w:sz w:val="22"/>
                <w:szCs w:val="22"/>
                <w:lang w:bidi="ru-RU"/>
              </w:rPr>
            </w:pPr>
            <w:r w:rsidRPr="007B4B0B">
              <w:rPr>
                <w:b/>
                <w:sz w:val="22"/>
                <w:szCs w:val="22"/>
                <w:lang w:bidi="ru-RU"/>
              </w:rPr>
              <w:t>Наименование подрядной организации</w:t>
            </w:r>
          </w:p>
        </w:tc>
        <w:tc>
          <w:tcPr>
            <w:tcW w:w="7341" w:type="dxa"/>
            <w:gridSpan w:val="5"/>
            <w:tcBorders>
              <w:top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bottom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r w:rsidRPr="007B4B0B">
              <w:rPr>
                <w:b/>
                <w:bCs/>
                <w:sz w:val="22"/>
                <w:szCs w:val="22"/>
                <w:lang w:bidi="ru-RU"/>
              </w:rPr>
              <w:t>Местоположение участка возникновения ЧС на автомобильной дороге (зона ЧС)</w:t>
            </w:r>
          </w:p>
        </w:tc>
      </w:tr>
      <w:tr w:rsidR="003256EB" w:rsidRPr="007B4B0B" w:rsidTr="003256EB">
        <w:trPr>
          <w:jc w:val="center"/>
        </w:trPr>
        <w:tc>
          <w:tcPr>
            <w:tcW w:w="3451" w:type="dxa"/>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rPr>
                <w:sz w:val="22"/>
                <w:szCs w:val="22"/>
                <w:lang w:bidi="ru-RU"/>
              </w:rPr>
            </w:pPr>
            <w:r w:rsidRPr="007B4B0B">
              <w:rPr>
                <w:sz w:val="22"/>
                <w:szCs w:val="22"/>
                <w:lang w:bidi="ru-RU"/>
              </w:rPr>
              <w:t>Наименование автомобильной дороги</w:t>
            </w:r>
          </w:p>
        </w:tc>
        <w:tc>
          <w:tcPr>
            <w:tcW w:w="1567" w:type="dxa"/>
            <w:tcBorders>
              <w:top w:val="single" w:sz="4" w:space="0" w:color="auto"/>
              <w:left w:val="single" w:sz="4" w:space="0" w:color="auto"/>
              <w:bottom w:val="single" w:sz="4" w:space="0" w:color="auto"/>
              <w:right w:val="single" w:sz="4" w:space="0" w:color="auto"/>
            </w:tcBorders>
            <w:vAlign w:val="bottom"/>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Начало (км__+___)</w:t>
            </w:r>
          </w:p>
        </w:tc>
        <w:tc>
          <w:tcPr>
            <w:tcW w:w="1568" w:type="dxa"/>
            <w:tcBorders>
              <w:top w:val="single" w:sz="4" w:space="0" w:color="auto"/>
              <w:left w:val="single" w:sz="4" w:space="0" w:color="auto"/>
              <w:bottom w:val="single" w:sz="4" w:space="0" w:color="auto"/>
              <w:right w:val="single" w:sz="4" w:space="0" w:color="auto"/>
            </w:tcBorders>
            <w:vAlign w:val="bottom"/>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Конец (км__+___)</w:t>
            </w:r>
          </w:p>
        </w:tc>
        <w:tc>
          <w:tcPr>
            <w:tcW w:w="1500" w:type="dxa"/>
            <w:tcBorders>
              <w:top w:val="single" w:sz="4" w:space="0" w:color="auto"/>
              <w:left w:val="single" w:sz="4" w:space="0" w:color="auto"/>
              <w:bottom w:val="single" w:sz="4" w:space="0" w:color="auto"/>
              <w:right w:val="single" w:sz="4" w:space="0" w:color="auto"/>
            </w:tcBorders>
            <w:vAlign w:val="bottom"/>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Направление движения</w:t>
            </w:r>
          </w:p>
        </w:tc>
        <w:tc>
          <w:tcPr>
            <w:tcW w:w="183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Населенный пункт</w:t>
            </w:r>
          </w:p>
        </w:tc>
      </w:tr>
      <w:tr w:rsidR="003256EB" w:rsidRPr="007B4B0B" w:rsidTr="003256EB">
        <w:trPr>
          <w:jc w:val="center"/>
        </w:trPr>
        <w:tc>
          <w:tcPr>
            <w:tcW w:w="3451" w:type="dxa"/>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156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1568"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1500"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1838"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bottom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r w:rsidRPr="007B4B0B">
              <w:rPr>
                <w:b/>
                <w:bCs/>
                <w:color w:val="000000"/>
                <w:sz w:val="22"/>
                <w:szCs w:val="22"/>
                <w:lang w:bidi="ru-RU"/>
              </w:rPr>
              <w:t>Критерии отнесения обстановки на автомобильной дороге к ЧС</w:t>
            </w:r>
          </w:p>
        </w:tc>
      </w:tr>
      <w:tr w:rsidR="003256EB" w:rsidRPr="007B4B0B" w:rsidTr="003256EB">
        <w:trPr>
          <w:jc w:val="center"/>
        </w:trPr>
        <w:tc>
          <w:tcPr>
            <w:tcW w:w="9924" w:type="dxa"/>
            <w:gridSpan w:val="6"/>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r w:rsidRPr="007B4B0B">
              <w:rPr>
                <w:sz w:val="22"/>
                <w:szCs w:val="22"/>
                <w:lang w:bidi="ru-RU"/>
              </w:rPr>
              <w:t xml:space="preserve"> </w:t>
            </w:r>
          </w:p>
        </w:tc>
      </w:tr>
      <w:tr w:rsidR="003256EB" w:rsidRPr="007B4B0B" w:rsidTr="003256EB">
        <w:trPr>
          <w:jc w:val="center"/>
        </w:trPr>
        <w:tc>
          <w:tcPr>
            <w:tcW w:w="9924" w:type="dxa"/>
            <w:gridSpan w:val="6"/>
            <w:tcBorders>
              <w:top w:val="single" w:sz="4" w:space="0" w:color="auto"/>
              <w:bottom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left w:val="single" w:sz="4" w:space="0" w:color="auto"/>
              <w:right w:val="single" w:sz="4" w:space="0" w:color="auto"/>
            </w:tcBorders>
          </w:tcPr>
          <w:p w:rsidR="003256EB" w:rsidRPr="007B4B0B" w:rsidRDefault="003256EB" w:rsidP="003256EB">
            <w:pPr>
              <w:widowControl w:val="0"/>
              <w:autoSpaceDE w:val="0"/>
              <w:autoSpaceDN w:val="0"/>
              <w:jc w:val="center"/>
              <w:rPr>
                <w:b/>
                <w:bCs/>
                <w:color w:val="000000"/>
                <w:sz w:val="22"/>
                <w:szCs w:val="22"/>
                <w:lang w:bidi="ru-RU"/>
              </w:rPr>
            </w:pPr>
            <w:r w:rsidRPr="007B4B0B">
              <w:rPr>
                <w:b/>
                <w:bCs/>
                <w:sz w:val="22"/>
                <w:szCs w:val="22"/>
                <w:lang w:bidi="ru-RU"/>
              </w:rPr>
              <w:t xml:space="preserve">Дополнительная </w:t>
            </w:r>
            <w:r w:rsidRPr="007B4B0B">
              <w:rPr>
                <w:b/>
                <w:bCs/>
                <w:color w:val="000000"/>
                <w:sz w:val="22"/>
                <w:szCs w:val="22"/>
                <w:lang w:bidi="ru-RU"/>
              </w:rPr>
              <w:t>информация</w:t>
            </w:r>
          </w:p>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left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left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r w:rsidRPr="007B4B0B">
              <w:rPr>
                <w:b/>
                <w:bCs/>
                <w:sz w:val="22"/>
                <w:szCs w:val="22"/>
                <w:lang w:bidi="ru-RU"/>
              </w:rPr>
              <w:t xml:space="preserve">Описание ЧС </w:t>
            </w:r>
            <w:r w:rsidRPr="007B4B0B">
              <w:rPr>
                <w:sz w:val="22"/>
                <w:szCs w:val="22"/>
                <w:lang w:bidi="ru-RU"/>
              </w:rPr>
              <w:t>(источник и причины ЧС, характер повреждений, степень разрушения, жертвы, пострадавшие, наличие перерыва (ограничения) движения)</w:t>
            </w:r>
          </w:p>
        </w:tc>
      </w:tr>
      <w:tr w:rsidR="003256EB" w:rsidRPr="007B4B0B" w:rsidTr="003256EB">
        <w:trPr>
          <w:jc w:val="center"/>
        </w:trPr>
        <w:tc>
          <w:tcPr>
            <w:tcW w:w="9924" w:type="dxa"/>
            <w:gridSpan w:val="6"/>
            <w:tcBorders>
              <w:left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left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r w:rsidRPr="007B4B0B">
              <w:rPr>
                <w:b/>
                <w:bCs/>
                <w:sz w:val="22"/>
                <w:szCs w:val="22"/>
                <w:lang w:bidi="ru-RU"/>
              </w:rPr>
              <w:t>Принимаемые меры по ликвидации ЧС и ее последствий, прогноз развития ситуации</w:t>
            </w:r>
          </w:p>
        </w:tc>
      </w:tr>
      <w:tr w:rsidR="003256EB" w:rsidRPr="007B4B0B" w:rsidTr="003256EB">
        <w:trPr>
          <w:trHeight w:val="562"/>
          <w:jc w:val="center"/>
        </w:trPr>
        <w:tc>
          <w:tcPr>
            <w:tcW w:w="9924" w:type="dxa"/>
            <w:gridSpan w:val="6"/>
            <w:tcBorders>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rPr>
                <w:sz w:val="22"/>
                <w:szCs w:val="22"/>
                <w:lang w:bidi="ru-RU"/>
              </w:rPr>
            </w:pPr>
          </w:p>
        </w:tc>
      </w:tr>
      <w:tr w:rsidR="003256EB" w:rsidRPr="007B4B0B" w:rsidTr="003256EB">
        <w:trPr>
          <w:jc w:val="center"/>
        </w:trPr>
        <w:tc>
          <w:tcPr>
            <w:tcW w:w="9924" w:type="dxa"/>
            <w:gridSpan w:val="6"/>
            <w:tcBorders>
              <w:top w:val="single" w:sz="4" w:space="0" w:color="auto"/>
              <w:bottom w:val="single" w:sz="4" w:space="0" w:color="auto"/>
            </w:tcBorders>
          </w:tcPr>
          <w:p w:rsidR="003256EB" w:rsidRPr="007B4B0B" w:rsidRDefault="003256EB" w:rsidP="003256EB">
            <w:pPr>
              <w:widowControl w:val="0"/>
              <w:autoSpaceDE w:val="0"/>
              <w:autoSpaceDN w:val="0"/>
              <w:jc w:val="center"/>
              <w:rPr>
                <w:sz w:val="22"/>
                <w:szCs w:val="22"/>
                <w:lang w:bidi="ru-RU"/>
              </w:rPr>
            </w:pPr>
          </w:p>
        </w:tc>
      </w:tr>
      <w:tr w:rsidR="003256EB" w:rsidRPr="007B4B0B" w:rsidTr="003256EB">
        <w:trPr>
          <w:jc w:val="center"/>
        </w:trPr>
        <w:tc>
          <w:tcPr>
            <w:tcW w:w="9924" w:type="dxa"/>
            <w:gridSpan w:val="6"/>
            <w:tcBorders>
              <w:top w:val="single" w:sz="4" w:space="0" w:color="auto"/>
              <w:left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r w:rsidRPr="007B4B0B">
              <w:rPr>
                <w:b/>
                <w:bCs/>
                <w:color w:val="000000"/>
                <w:sz w:val="22"/>
                <w:szCs w:val="22"/>
                <w:lang w:bidi="ru-RU"/>
              </w:rPr>
              <w:t>Организовано взаимодействие с:</w:t>
            </w:r>
          </w:p>
        </w:tc>
      </w:tr>
      <w:tr w:rsidR="003256EB" w:rsidRPr="007B4B0B" w:rsidTr="003256EB">
        <w:trPr>
          <w:jc w:val="center"/>
        </w:trPr>
        <w:tc>
          <w:tcPr>
            <w:tcW w:w="9924" w:type="dxa"/>
            <w:gridSpan w:val="6"/>
            <w:tcBorders>
              <w:left w:val="single" w:sz="4" w:space="0" w:color="auto"/>
              <w:right w:val="single" w:sz="4" w:space="0" w:color="auto"/>
            </w:tcBorders>
            <w:vAlign w:val="center"/>
          </w:tcPr>
          <w:p w:rsidR="003256EB" w:rsidRPr="007B4B0B" w:rsidRDefault="003256EB" w:rsidP="003256EB">
            <w:pPr>
              <w:widowControl w:val="0"/>
              <w:autoSpaceDE w:val="0"/>
              <w:autoSpaceDN w:val="0"/>
              <w:rPr>
                <w:color w:val="000000"/>
                <w:sz w:val="22"/>
                <w:szCs w:val="22"/>
                <w:lang w:bidi="ru-RU"/>
              </w:rPr>
            </w:pPr>
            <w:r w:rsidRPr="007B4B0B">
              <w:rPr>
                <w:b/>
                <w:bCs/>
                <w:color w:val="000000"/>
                <w:sz w:val="22"/>
                <w:szCs w:val="22"/>
                <w:lang w:bidi="ru-RU"/>
              </w:rPr>
              <w:t xml:space="preserve">МЧС России </w:t>
            </w:r>
            <w:r w:rsidRPr="007B4B0B">
              <w:rPr>
                <w:color w:val="000000"/>
                <w:sz w:val="16"/>
                <w:szCs w:val="16"/>
                <w:lang w:bidi="ru-RU"/>
              </w:rPr>
              <w:t>(указать мероприятия)</w:t>
            </w:r>
          </w:p>
          <w:p w:rsidR="003256EB" w:rsidRPr="007B4B0B" w:rsidRDefault="003256EB" w:rsidP="003256EB">
            <w:pPr>
              <w:widowControl w:val="0"/>
              <w:autoSpaceDE w:val="0"/>
              <w:autoSpaceDN w:val="0"/>
              <w:rPr>
                <w:sz w:val="22"/>
                <w:szCs w:val="22"/>
                <w:lang w:bidi="ru-RU"/>
              </w:rPr>
            </w:pPr>
            <w:r w:rsidRPr="007B4B0B">
              <w:rPr>
                <w:color w:val="000000"/>
                <w:sz w:val="22"/>
                <w:szCs w:val="22"/>
                <w:lang w:bidi="ru-RU"/>
              </w:rPr>
              <w:t> </w:t>
            </w:r>
          </w:p>
        </w:tc>
      </w:tr>
      <w:tr w:rsidR="003256EB" w:rsidRPr="007B4B0B" w:rsidTr="003256EB">
        <w:trPr>
          <w:jc w:val="center"/>
        </w:trPr>
        <w:tc>
          <w:tcPr>
            <w:tcW w:w="9924" w:type="dxa"/>
            <w:gridSpan w:val="6"/>
            <w:tcBorders>
              <w:left w:val="single" w:sz="4" w:space="0" w:color="auto"/>
              <w:right w:val="single" w:sz="4" w:space="0" w:color="auto"/>
            </w:tcBorders>
            <w:vAlign w:val="center"/>
          </w:tcPr>
          <w:p w:rsidR="003256EB" w:rsidRPr="007B4B0B" w:rsidRDefault="003256EB" w:rsidP="003256EB">
            <w:pPr>
              <w:widowControl w:val="0"/>
              <w:autoSpaceDE w:val="0"/>
              <w:autoSpaceDN w:val="0"/>
              <w:rPr>
                <w:b/>
                <w:bCs/>
                <w:color w:val="000000"/>
                <w:sz w:val="22"/>
                <w:szCs w:val="22"/>
                <w:lang w:bidi="ru-RU"/>
              </w:rPr>
            </w:pPr>
            <w:r w:rsidRPr="007B4B0B">
              <w:rPr>
                <w:b/>
                <w:bCs/>
                <w:color w:val="000000"/>
                <w:sz w:val="22"/>
                <w:szCs w:val="22"/>
                <w:lang w:bidi="ru-RU"/>
              </w:rPr>
              <w:t xml:space="preserve">Госавтоинспекция </w:t>
            </w:r>
            <w:r w:rsidRPr="007B4B0B">
              <w:rPr>
                <w:color w:val="000000"/>
                <w:sz w:val="16"/>
                <w:szCs w:val="16"/>
                <w:lang w:bidi="ru-RU"/>
              </w:rPr>
              <w:t>(указать мероприятия)</w:t>
            </w:r>
          </w:p>
          <w:p w:rsidR="003256EB" w:rsidRPr="007B4B0B" w:rsidRDefault="003256EB" w:rsidP="003256EB">
            <w:pPr>
              <w:widowControl w:val="0"/>
              <w:autoSpaceDE w:val="0"/>
              <w:autoSpaceDN w:val="0"/>
              <w:rPr>
                <w:sz w:val="22"/>
                <w:szCs w:val="22"/>
                <w:lang w:bidi="ru-RU"/>
              </w:rPr>
            </w:pPr>
            <w:r w:rsidRPr="007B4B0B">
              <w:rPr>
                <w:color w:val="000000"/>
                <w:sz w:val="22"/>
                <w:szCs w:val="22"/>
                <w:lang w:bidi="ru-RU"/>
              </w:rPr>
              <w:t> </w:t>
            </w:r>
          </w:p>
        </w:tc>
      </w:tr>
      <w:tr w:rsidR="003256EB" w:rsidRPr="007B4B0B" w:rsidTr="003256EB">
        <w:trPr>
          <w:jc w:val="center"/>
        </w:trPr>
        <w:tc>
          <w:tcPr>
            <w:tcW w:w="9924" w:type="dxa"/>
            <w:gridSpan w:val="6"/>
            <w:tcBorders>
              <w:left w:val="single" w:sz="4" w:space="0" w:color="auto"/>
              <w:right w:val="single" w:sz="4" w:space="0" w:color="auto"/>
            </w:tcBorders>
            <w:vAlign w:val="center"/>
          </w:tcPr>
          <w:p w:rsidR="003256EB" w:rsidRPr="007B4B0B" w:rsidRDefault="003256EB" w:rsidP="003256EB">
            <w:pPr>
              <w:widowControl w:val="0"/>
              <w:autoSpaceDE w:val="0"/>
              <w:autoSpaceDN w:val="0"/>
              <w:rPr>
                <w:b/>
                <w:bCs/>
                <w:color w:val="000000"/>
                <w:sz w:val="22"/>
                <w:szCs w:val="22"/>
                <w:lang w:bidi="ru-RU"/>
              </w:rPr>
            </w:pPr>
            <w:r w:rsidRPr="007B4B0B">
              <w:rPr>
                <w:b/>
                <w:bCs/>
                <w:color w:val="000000"/>
                <w:sz w:val="22"/>
                <w:szCs w:val="22"/>
                <w:lang w:bidi="ru-RU"/>
              </w:rPr>
              <w:t xml:space="preserve">местные органы власти </w:t>
            </w:r>
            <w:r w:rsidRPr="007B4B0B">
              <w:rPr>
                <w:color w:val="000000"/>
                <w:sz w:val="16"/>
                <w:szCs w:val="16"/>
                <w:lang w:bidi="ru-RU"/>
              </w:rPr>
              <w:t>(указать мероприятия)</w:t>
            </w:r>
          </w:p>
          <w:p w:rsidR="003256EB" w:rsidRPr="007B4B0B" w:rsidRDefault="003256EB" w:rsidP="003256EB">
            <w:pPr>
              <w:widowControl w:val="0"/>
              <w:autoSpaceDE w:val="0"/>
              <w:autoSpaceDN w:val="0"/>
              <w:rPr>
                <w:sz w:val="22"/>
                <w:szCs w:val="22"/>
                <w:lang w:bidi="ru-RU"/>
              </w:rPr>
            </w:pPr>
            <w:r w:rsidRPr="007B4B0B">
              <w:rPr>
                <w:color w:val="000000"/>
                <w:sz w:val="22"/>
                <w:szCs w:val="22"/>
                <w:lang w:bidi="ru-RU"/>
              </w:rPr>
              <w:t> </w:t>
            </w:r>
          </w:p>
        </w:tc>
      </w:tr>
      <w:tr w:rsidR="003256EB" w:rsidRPr="007B4B0B" w:rsidTr="003256EB">
        <w:trPr>
          <w:jc w:val="center"/>
        </w:trPr>
        <w:tc>
          <w:tcPr>
            <w:tcW w:w="9924" w:type="dxa"/>
            <w:gridSpan w:val="6"/>
            <w:tcBorders>
              <w:left w:val="single" w:sz="4" w:space="0" w:color="auto"/>
              <w:right w:val="single" w:sz="4" w:space="0" w:color="auto"/>
            </w:tcBorders>
            <w:vAlign w:val="center"/>
          </w:tcPr>
          <w:p w:rsidR="003256EB" w:rsidRPr="007B4B0B" w:rsidRDefault="003256EB" w:rsidP="003256EB">
            <w:pPr>
              <w:widowControl w:val="0"/>
              <w:autoSpaceDE w:val="0"/>
              <w:autoSpaceDN w:val="0"/>
              <w:rPr>
                <w:sz w:val="22"/>
                <w:szCs w:val="22"/>
                <w:lang w:bidi="ru-RU"/>
              </w:rPr>
            </w:pPr>
            <w:r w:rsidRPr="007B4B0B">
              <w:rPr>
                <w:b/>
                <w:bCs/>
                <w:color w:val="000000"/>
                <w:sz w:val="22"/>
                <w:szCs w:val="22"/>
                <w:lang w:bidi="ru-RU"/>
              </w:rPr>
              <w:t>СМИ: "1 канал"</w:t>
            </w:r>
            <w:r w:rsidRPr="007B4B0B">
              <w:rPr>
                <w:color w:val="000000"/>
                <w:sz w:val="22"/>
                <w:szCs w:val="22"/>
                <w:lang w:bidi="ru-RU"/>
              </w:rPr>
              <w:t xml:space="preserve"> - ___, </w:t>
            </w:r>
            <w:r w:rsidRPr="007B4B0B">
              <w:rPr>
                <w:b/>
                <w:bCs/>
                <w:color w:val="000000"/>
                <w:sz w:val="22"/>
                <w:szCs w:val="22"/>
                <w:lang w:bidi="ru-RU"/>
              </w:rPr>
              <w:t>"Россия"</w:t>
            </w:r>
            <w:r w:rsidRPr="007B4B0B">
              <w:rPr>
                <w:color w:val="000000"/>
                <w:sz w:val="22"/>
                <w:szCs w:val="22"/>
                <w:lang w:bidi="ru-RU"/>
              </w:rPr>
              <w:t xml:space="preserve"> - ___, </w:t>
            </w:r>
            <w:r w:rsidRPr="007B4B0B">
              <w:rPr>
                <w:b/>
                <w:bCs/>
                <w:color w:val="000000"/>
                <w:sz w:val="22"/>
                <w:szCs w:val="22"/>
                <w:lang w:bidi="ru-RU"/>
              </w:rPr>
              <w:t>НТВ</w:t>
            </w:r>
            <w:r w:rsidRPr="007B4B0B">
              <w:rPr>
                <w:color w:val="000000"/>
                <w:sz w:val="22"/>
                <w:szCs w:val="22"/>
                <w:lang w:bidi="ru-RU"/>
              </w:rPr>
              <w:t xml:space="preserve"> - ___, </w:t>
            </w:r>
            <w:r w:rsidRPr="007B4B0B">
              <w:rPr>
                <w:b/>
                <w:color w:val="000000"/>
                <w:sz w:val="22"/>
                <w:szCs w:val="22"/>
                <w:lang w:bidi="ru-RU"/>
              </w:rPr>
              <w:t>другие</w:t>
            </w:r>
            <w:r w:rsidRPr="007B4B0B">
              <w:rPr>
                <w:color w:val="000000"/>
                <w:sz w:val="22"/>
                <w:szCs w:val="22"/>
                <w:lang w:bidi="ru-RU"/>
              </w:rPr>
              <w:t xml:space="preserve"> - ___ (</w:t>
            </w:r>
            <w:r w:rsidRPr="007B4B0B">
              <w:rPr>
                <w:color w:val="000000"/>
                <w:sz w:val="16"/>
                <w:szCs w:val="16"/>
                <w:lang w:bidi="ru-RU"/>
              </w:rPr>
              <w:t>указать)</w:t>
            </w:r>
          </w:p>
        </w:tc>
      </w:tr>
      <w:tr w:rsidR="003256EB" w:rsidRPr="007B4B0B" w:rsidTr="003256EB">
        <w:trPr>
          <w:jc w:val="center"/>
        </w:trPr>
        <w:tc>
          <w:tcPr>
            <w:tcW w:w="9924" w:type="dxa"/>
            <w:gridSpan w:val="6"/>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rPr>
                <w:color w:val="000000"/>
                <w:sz w:val="22"/>
                <w:szCs w:val="22"/>
                <w:lang w:bidi="ru-RU"/>
              </w:rPr>
            </w:pPr>
            <w:r w:rsidRPr="007B4B0B">
              <w:rPr>
                <w:b/>
                <w:bCs/>
                <w:color w:val="000000"/>
                <w:sz w:val="22"/>
                <w:szCs w:val="22"/>
                <w:lang w:bidi="ru-RU"/>
              </w:rPr>
              <w:t xml:space="preserve">Наличие видео- и фотоматериалов </w:t>
            </w:r>
            <w:r w:rsidRPr="007B4B0B">
              <w:rPr>
                <w:color w:val="000000"/>
                <w:sz w:val="22"/>
                <w:szCs w:val="22"/>
                <w:lang w:bidi="ru-RU"/>
              </w:rPr>
              <w:t>(</w:t>
            </w:r>
            <w:r w:rsidRPr="007B4B0B">
              <w:rPr>
                <w:color w:val="000000"/>
                <w:sz w:val="16"/>
                <w:szCs w:val="16"/>
                <w:lang w:bidi="ru-RU"/>
              </w:rPr>
              <w:t>да/нет)</w:t>
            </w:r>
          </w:p>
        </w:tc>
      </w:tr>
    </w:tbl>
    <w:p w:rsidR="003256EB" w:rsidRPr="007B4B0B" w:rsidRDefault="003256EB" w:rsidP="003256EB">
      <w:pPr>
        <w:widowControl w:val="0"/>
        <w:tabs>
          <w:tab w:val="left" w:pos="1418"/>
        </w:tabs>
        <w:autoSpaceDE w:val="0"/>
        <w:autoSpaceDN w:val="0"/>
        <w:rPr>
          <w:sz w:val="22"/>
          <w:szCs w:val="22"/>
          <w:lang w:bidi="ru-RU"/>
        </w:rPr>
      </w:pPr>
      <w:r w:rsidRPr="007B4B0B">
        <w:rPr>
          <w:b/>
          <w:bCs/>
          <w:lang w:bidi="ru-RU"/>
        </w:rPr>
        <w:t>Оперативный дежурный                              ____________________________/</w:t>
      </w:r>
      <w:r w:rsidRPr="007B4B0B">
        <w:rPr>
          <w:sz w:val="22"/>
          <w:szCs w:val="22"/>
          <w:lang w:bidi="ru-RU"/>
        </w:rPr>
        <w:t>расшифровка/</w:t>
      </w:r>
    </w:p>
    <w:p w:rsidR="003256EB" w:rsidRPr="007B4B0B" w:rsidRDefault="003256EB" w:rsidP="003256EB">
      <w:pPr>
        <w:widowControl w:val="0"/>
        <w:tabs>
          <w:tab w:val="left" w:pos="1418"/>
        </w:tabs>
        <w:autoSpaceDE w:val="0"/>
        <w:autoSpaceDN w:val="0"/>
        <w:rPr>
          <w:sz w:val="22"/>
          <w:szCs w:val="22"/>
          <w:lang w:bidi="ru-RU"/>
        </w:rPr>
      </w:pPr>
      <w:bookmarkStart w:id="0" w:name="_GoBack"/>
      <w:bookmarkEnd w:id="0"/>
    </w:p>
    <w:sectPr w:rsidR="003256EB" w:rsidRPr="007B4B0B" w:rsidSect="009E2E01">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AE" w:rsidRDefault="00E741AE" w:rsidP="00520FE2">
      <w:r>
        <w:separator/>
      </w:r>
    </w:p>
  </w:endnote>
  <w:endnote w:type="continuationSeparator" w:id="0">
    <w:p w:rsidR="00E741AE" w:rsidRDefault="00E741A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AE" w:rsidRDefault="00E741AE" w:rsidP="00520FE2">
      <w:r>
        <w:separator/>
      </w:r>
    </w:p>
  </w:footnote>
  <w:footnote w:type="continuationSeparator" w:id="0">
    <w:p w:rsidR="00E741AE" w:rsidRDefault="00E741A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2E01"/>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41AE"/>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85A1-F57C-4D18-A52E-E7FD8C95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2025-11-25T07:19:00Z</dcterms:created>
  <dcterms:modified xsi:type="dcterms:W3CDTF">2025-11-25T07:19:00Z</dcterms:modified>
</cp:coreProperties>
</file>