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155</w:t>
      </w:r>
      <w:r w:rsidRPr="007B4B0B">
        <w:t xml:space="preserve">. Форма календарного графика </w:t>
      </w:r>
      <w:r w:rsidR="00021D8F">
        <w:t xml:space="preserve">выполнения </w:t>
      </w:r>
      <w:r w:rsidRPr="007B4B0B">
        <w:t>планово-предупредительных работ</w:t>
      </w:r>
      <w:r w:rsidR="00F5230A" w:rsidRPr="005E7F0D">
        <w:t xml:space="preserve"> (для договоров на содержание)</w:t>
      </w:r>
    </w:p>
    <w:p w:rsidR="00F1558B" w:rsidRPr="007B4B0B" w:rsidRDefault="00F1558B" w:rsidP="00F1558B">
      <w:pPr>
        <w:jc w:val="center"/>
      </w:pPr>
    </w:p>
    <w:p w:rsidR="00F1558B" w:rsidRPr="007B4B0B" w:rsidRDefault="00F1558B" w:rsidP="00F1558B">
      <w:pPr>
        <w:jc w:val="center"/>
        <w:rPr>
          <w:b/>
          <w:bCs/>
          <w:color w:val="000000"/>
        </w:rPr>
      </w:pPr>
      <w:r w:rsidRPr="007B4B0B">
        <w:rPr>
          <w:b/>
          <w:bCs/>
          <w:color w:val="000000"/>
        </w:rPr>
        <w:t xml:space="preserve">КАЛЕНДАРНЫЙ ГРАФИК </w:t>
      </w:r>
    </w:p>
    <w:p w:rsidR="00F1558B" w:rsidRPr="007B4B0B" w:rsidRDefault="00F1558B" w:rsidP="00F1558B">
      <w:pPr>
        <w:jc w:val="center"/>
        <w:rPr>
          <w:color w:val="000000"/>
        </w:rPr>
      </w:pPr>
      <w:r w:rsidRPr="007B4B0B">
        <w:rPr>
          <w:color w:val="000000"/>
        </w:rPr>
        <w:t>на выполнение планово-предупредительных работ …</w:t>
      </w:r>
    </w:p>
    <w:p w:rsidR="00F1558B" w:rsidRPr="007B4B0B" w:rsidRDefault="00F1558B" w:rsidP="00F1558B"/>
    <w:tbl>
      <w:tblPr>
        <w:tblW w:w="5000" w:type="pct"/>
        <w:tblLook w:val="04A0" w:firstRow="1" w:lastRow="0" w:firstColumn="1" w:lastColumn="0" w:noHBand="0" w:noVBand="1"/>
      </w:tblPr>
      <w:tblGrid>
        <w:gridCol w:w="560"/>
        <w:gridCol w:w="2110"/>
        <w:gridCol w:w="2184"/>
        <w:gridCol w:w="1506"/>
        <w:gridCol w:w="704"/>
        <w:gridCol w:w="508"/>
        <w:gridCol w:w="630"/>
        <w:gridCol w:w="672"/>
        <w:gridCol w:w="811"/>
      </w:tblGrid>
      <w:tr w:rsidR="00F1558B" w:rsidRPr="007B4B0B" w:rsidTr="006E4C2D">
        <w:trPr>
          <w:trHeight w:val="315"/>
        </w:trPr>
        <w:tc>
          <w:tcPr>
            <w:tcW w:w="2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 п/п</w:t>
            </w:r>
          </w:p>
        </w:tc>
        <w:tc>
          <w:tcPr>
            <w:tcW w:w="10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Наименование работ</w:t>
            </w:r>
          </w:p>
        </w:tc>
        <w:tc>
          <w:tcPr>
            <w:tcW w:w="11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558B" w:rsidRPr="007B4B0B" w:rsidRDefault="00F1558B" w:rsidP="00454F27">
            <w:pPr>
              <w:jc w:val="center"/>
              <w:rPr>
                <w:b/>
                <w:bCs/>
                <w:color w:val="000000"/>
              </w:rPr>
            </w:pPr>
          </w:p>
        </w:tc>
        <w:tc>
          <w:tcPr>
            <w:tcW w:w="2493" w:type="pct"/>
            <w:gridSpan w:val="6"/>
            <w:tcBorders>
              <w:top w:val="single" w:sz="4" w:space="0" w:color="auto"/>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202.. год</w:t>
            </w:r>
          </w:p>
        </w:tc>
      </w:tr>
      <w:tr w:rsidR="00F1558B" w:rsidRPr="007B4B0B" w:rsidTr="006E4C2D">
        <w:trPr>
          <w:trHeight w:val="1260"/>
        </w:trPr>
        <w:tc>
          <w:tcPr>
            <w:tcW w:w="279" w:type="pct"/>
            <w:vMerge/>
            <w:tcBorders>
              <w:top w:val="single" w:sz="4" w:space="0" w:color="auto"/>
              <w:left w:val="single" w:sz="4" w:space="0" w:color="auto"/>
              <w:bottom w:val="single" w:sz="4" w:space="0" w:color="000000"/>
              <w:right w:val="single" w:sz="4" w:space="0" w:color="auto"/>
            </w:tcBorders>
            <w:vAlign w:val="center"/>
            <w:hideMark/>
          </w:tcPr>
          <w:p w:rsidR="00F1558B" w:rsidRPr="007B4B0B" w:rsidRDefault="00F1558B" w:rsidP="00454F27">
            <w:pPr>
              <w:rPr>
                <w:b/>
                <w:bCs/>
                <w:color w:val="000000"/>
              </w:rPr>
            </w:pPr>
          </w:p>
        </w:tc>
        <w:tc>
          <w:tcPr>
            <w:tcW w:w="1095" w:type="pct"/>
            <w:vMerge/>
            <w:tcBorders>
              <w:top w:val="single" w:sz="4" w:space="0" w:color="auto"/>
              <w:left w:val="single" w:sz="4" w:space="0" w:color="auto"/>
              <w:bottom w:val="single" w:sz="4" w:space="0" w:color="000000"/>
              <w:right w:val="single" w:sz="4" w:space="0" w:color="auto"/>
            </w:tcBorders>
            <w:vAlign w:val="center"/>
            <w:hideMark/>
          </w:tcPr>
          <w:p w:rsidR="00F1558B" w:rsidRPr="007B4B0B" w:rsidRDefault="00F1558B" w:rsidP="00454F27">
            <w:pPr>
              <w:rPr>
                <w:b/>
                <w:bCs/>
                <w:color w:val="000000"/>
              </w:rPr>
            </w:pPr>
          </w:p>
        </w:tc>
        <w:tc>
          <w:tcPr>
            <w:tcW w:w="1133" w:type="pct"/>
            <w:vMerge/>
            <w:tcBorders>
              <w:top w:val="single" w:sz="4" w:space="0" w:color="auto"/>
              <w:left w:val="single" w:sz="4" w:space="0" w:color="auto"/>
              <w:bottom w:val="single" w:sz="4" w:space="0" w:color="000000"/>
              <w:right w:val="single" w:sz="4" w:space="0" w:color="auto"/>
            </w:tcBorders>
            <w:vAlign w:val="center"/>
            <w:hideMark/>
          </w:tcPr>
          <w:p w:rsidR="00F1558B" w:rsidRPr="007B4B0B" w:rsidRDefault="00F1558B" w:rsidP="00454F27">
            <w:pPr>
              <w:rPr>
                <w:b/>
                <w:bCs/>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ind w:firstLineChars="100" w:firstLine="240"/>
              <w:rPr>
                <w:b/>
                <w:bCs/>
                <w:color w:val="000000"/>
              </w:rPr>
            </w:pPr>
            <w:r w:rsidRPr="007B4B0B">
              <w:rPr>
                <w:b/>
                <w:bCs/>
                <w:color w:val="000000"/>
              </w:rPr>
              <w:t>с даты подписания ДС – 20…</w:t>
            </w:r>
          </w:p>
        </w:tc>
        <w:tc>
          <w:tcPr>
            <w:tcW w:w="369"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21 … - 20 …</w:t>
            </w:r>
          </w:p>
        </w:tc>
        <w:tc>
          <w:tcPr>
            <w:tcW w:w="268"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b/>
                <w:bCs/>
                <w:color w:val="000000"/>
              </w:rPr>
            </w:pPr>
            <w:r w:rsidRPr="007B4B0B">
              <w:rPr>
                <w:b/>
                <w:bCs/>
                <w:color w:val="000000"/>
              </w:rPr>
              <w:t>…</w:t>
            </w:r>
          </w:p>
        </w:tc>
        <w:tc>
          <w:tcPr>
            <w:tcW w:w="331"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b/>
                <w:bCs/>
                <w:color w:val="000000"/>
              </w:rPr>
            </w:pPr>
            <w:r w:rsidRPr="007B4B0B">
              <w:rPr>
                <w:b/>
                <w:bCs/>
                <w:color w:val="000000"/>
              </w:rPr>
              <w:t>…</w:t>
            </w:r>
          </w:p>
        </w:tc>
        <w:tc>
          <w:tcPr>
            <w:tcW w:w="352"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b/>
                <w:bCs/>
                <w:color w:val="000000"/>
              </w:rPr>
            </w:pPr>
            <w:r w:rsidRPr="007B4B0B">
              <w:rPr>
                <w:b/>
                <w:bCs/>
                <w:color w:val="000000"/>
              </w:rPr>
              <w:t>…</w:t>
            </w:r>
          </w:p>
        </w:tc>
        <w:tc>
          <w:tcPr>
            <w:tcW w:w="423"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b/>
                <w:bCs/>
                <w:color w:val="000000"/>
              </w:rPr>
            </w:pPr>
            <w:r w:rsidRPr="007B4B0B">
              <w:rPr>
                <w:b/>
                <w:bCs/>
                <w:color w:val="000000"/>
              </w:rPr>
              <w:t>…</w:t>
            </w:r>
          </w:p>
        </w:tc>
      </w:tr>
      <w:tr w:rsidR="00F1558B" w:rsidRPr="007B4B0B" w:rsidTr="006E4C2D">
        <w:trPr>
          <w:trHeight w:val="315"/>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1</w:t>
            </w:r>
          </w:p>
        </w:tc>
        <w:tc>
          <w:tcPr>
            <w:tcW w:w="1095"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2</w:t>
            </w:r>
          </w:p>
        </w:tc>
        <w:tc>
          <w:tcPr>
            <w:tcW w:w="1133"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3</w:t>
            </w:r>
          </w:p>
        </w:tc>
        <w:tc>
          <w:tcPr>
            <w:tcW w:w="749"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4</w:t>
            </w:r>
          </w:p>
        </w:tc>
        <w:tc>
          <w:tcPr>
            <w:tcW w:w="369"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5</w:t>
            </w:r>
          </w:p>
        </w:tc>
        <w:tc>
          <w:tcPr>
            <w:tcW w:w="268"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6</w:t>
            </w:r>
          </w:p>
        </w:tc>
        <w:tc>
          <w:tcPr>
            <w:tcW w:w="331"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7</w:t>
            </w:r>
          </w:p>
        </w:tc>
        <w:tc>
          <w:tcPr>
            <w:tcW w:w="352"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8</w:t>
            </w:r>
          </w:p>
        </w:tc>
        <w:tc>
          <w:tcPr>
            <w:tcW w:w="423"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color w:val="000000"/>
              </w:rPr>
            </w:pPr>
            <w:r w:rsidRPr="007B4B0B">
              <w:rPr>
                <w:b/>
                <w:color w:val="000000"/>
              </w:rPr>
              <w:t>9</w:t>
            </w:r>
          </w:p>
        </w:tc>
      </w:tr>
      <w:tr w:rsidR="00F1558B" w:rsidRPr="007B4B0B" w:rsidTr="006E4C2D">
        <w:trPr>
          <w:trHeight w:val="630"/>
        </w:trPr>
        <w:tc>
          <w:tcPr>
            <w:tcW w:w="279" w:type="pct"/>
            <w:tcBorders>
              <w:top w:val="nil"/>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1095"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b/>
                <w:bCs/>
                <w:color w:val="000000"/>
              </w:rPr>
            </w:pPr>
          </w:p>
        </w:tc>
        <w:tc>
          <w:tcPr>
            <w:tcW w:w="1133"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749"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69"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268"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31"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52"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423"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r>
      <w:tr w:rsidR="00F1558B" w:rsidRPr="007B4B0B" w:rsidTr="006E4C2D">
        <w:trPr>
          <w:trHeight w:val="630"/>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1133"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749"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369"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268"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31"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52"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r>
      <w:tr w:rsidR="00F1558B" w:rsidRPr="007B4B0B" w:rsidTr="006E4C2D">
        <w:trPr>
          <w:trHeight w:val="630"/>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b/>
                <w:bCs/>
                <w:color w:val="000000"/>
              </w:rPr>
            </w:pPr>
          </w:p>
        </w:tc>
        <w:tc>
          <w:tcPr>
            <w:tcW w:w="1133"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749"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369"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268"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31"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52"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r>
      <w:tr w:rsidR="00F1558B" w:rsidRPr="007B4B0B" w:rsidTr="006E4C2D">
        <w:trPr>
          <w:trHeight w:val="630"/>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b/>
                <w:bCs/>
                <w:color w:val="000000"/>
              </w:rPr>
            </w:pPr>
            <w:r w:rsidRPr="007B4B0B">
              <w:rPr>
                <w:b/>
                <w:bCs/>
                <w:color w:val="000000"/>
              </w:rPr>
              <w:t>Итого:</w:t>
            </w:r>
          </w:p>
        </w:tc>
        <w:tc>
          <w:tcPr>
            <w:tcW w:w="1133"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749"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369"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right"/>
              <w:rPr>
                <w:color w:val="000000"/>
              </w:rPr>
            </w:pPr>
          </w:p>
        </w:tc>
        <w:tc>
          <w:tcPr>
            <w:tcW w:w="268"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31"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352"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rPr>
                <w:color w:val="000000"/>
              </w:rPr>
            </w:pPr>
          </w:p>
        </w:tc>
      </w:tr>
    </w:tbl>
    <w:p w:rsidR="00F1558B" w:rsidRPr="007B4B0B" w:rsidRDefault="00F1558B" w:rsidP="00F1558B">
      <w:pPr>
        <w:jc w:val="center"/>
      </w:pPr>
    </w:p>
    <w:p w:rsidR="00F1558B" w:rsidRPr="007B4B0B" w:rsidRDefault="00F1558B" w:rsidP="00F1558B">
      <w:pPr>
        <w:jc w:val="center"/>
      </w:pPr>
    </w:p>
    <w:p w:rsidR="00F1558B" w:rsidRDefault="00F1558B" w:rsidP="00F1558B"/>
    <w:p w:rsidR="00494DC4" w:rsidRPr="007B4B0B" w:rsidRDefault="00494DC4" w:rsidP="00F1558B">
      <w:bookmarkStart w:id="0" w:name="_GoBack"/>
      <w:bookmarkEnd w:id="0"/>
    </w:p>
    <w:sectPr w:rsidR="00494DC4"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10F" w:rsidRDefault="00FC410F" w:rsidP="00520FE2">
      <w:r>
        <w:separator/>
      </w:r>
    </w:p>
  </w:endnote>
  <w:endnote w:type="continuationSeparator" w:id="0">
    <w:p w:rsidR="00FC410F" w:rsidRDefault="00FC410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10F" w:rsidRDefault="00FC410F" w:rsidP="00520FE2">
      <w:r>
        <w:separator/>
      </w:r>
    </w:p>
  </w:footnote>
  <w:footnote w:type="continuationSeparator" w:id="0">
    <w:p w:rsidR="00FC410F" w:rsidRDefault="00FC410F"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DC4"/>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0F"/>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18C9E"/>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692A-336D-41BA-95B2-9C808D5A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2025-11-25T11:55:00Z</dcterms:created>
  <dcterms:modified xsi:type="dcterms:W3CDTF">2025-11-25T11:55:00Z</dcterms:modified>
</cp:coreProperties>
</file>