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74" w:rsidRPr="007B4B0B" w:rsidRDefault="001B2474" w:rsidP="006B3726">
      <w:pPr>
        <w:ind w:left="5670"/>
        <w:jc w:val="center"/>
      </w:pPr>
      <w:r w:rsidRPr="007B4B0B">
        <w:t>УТВЕРЖДЕНО</w:t>
      </w:r>
    </w:p>
    <w:p w:rsidR="001B2474" w:rsidRPr="007B4B0B" w:rsidRDefault="001B2474" w:rsidP="006B3726">
      <w:pPr>
        <w:ind w:left="5670"/>
        <w:jc w:val="center"/>
      </w:pPr>
      <w:r w:rsidRPr="007B4B0B">
        <w:t>приказом Государственной компании</w:t>
      </w:r>
    </w:p>
    <w:p w:rsidR="001B2474" w:rsidRPr="007B4B0B" w:rsidRDefault="001B2474" w:rsidP="006B3726">
      <w:pPr>
        <w:ind w:left="5670"/>
        <w:jc w:val="center"/>
      </w:pPr>
      <w:r w:rsidRPr="007B4B0B">
        <w:t>«Российские автомобильные дороги»</w:t>
      </w:r>
    </w:p>
    <w:p w:rsidR="001B2474" w:rsidRPr="007B4B0B" w:rsidRDefault="0054569C" w:rsidP="006B3726">
      <w:pPr>
        <w:ind w:left="5670"/>
        <w:jc w:val="center"/>
        <w:rPr>
          <w:color w:val="000000"/>
          <w:sz w:val="22"/>
          <w:szCs w:val="22"/>
          <w:lang w:bidi="ru-RU"/>
        </w:rPr>
      </w:pPr>
      <w:r>
        <w:t>от «21» ноября 2025 г. № 508</w:t>
      </w:r>
    </w:p>
    <w:p w:rsidR="001B2474" w:rsidRPr="007B4B0B" w:rsidRDefault="001B2474" w:rsidP="001B2474">
      <w:pPr>
        <w:pStyle w:val="afffffffff5"/>
      </w:pPr>
    </w:p>
    <w:p w:rsidR="003256EB" w:rsidRPr="007B4B0B" w:rsidRDefault="003256EB" w:rsidP="003256EB">
      <w:pPr>
        <w:shd w:val="clear" w:color="auto" w:fill="FFFFFF"/>
        <w:ind w:right="23"/>
        <w:jc w:val="center"/>
        <w:outlineLvl w:val="0"/>
        <w:rPr>
          <w:b/>
          <w:color w:val="000000"/>
          <w:szCs w:val="22"/>
        </w:rPr>
      </w:pPr>
      <w:r w:rsidRPr="007B4B0B">
        <w:rPr>
          <w:b/>
          <w:color w:val="000000"/>
          <w:szCs w:val="22"/>
        </w:rPr>
        <w:t xml:space="preserve">Типовое приложение № </w:t>
      </w:r>
      <w:r w:rsidR="001B2474" w:rsidRPr="007B4B0B">
        <w:rPr>
          <w:b/>
          <w:color w:val="000000"/>
          <w:szCs w:val="22"/>
        </w:rPr>
        <w:t>110</w:t>
      </w:r>
      <w:r w:rsidRPr="007B4B0B">
        <w:rPr>
          <w:b/>
          <w:color w:val="000000"/>
          <w:szCs w:val="22"/>
        </w:rPr>
        <w:t xml:space="preserve">. Форма донесения </w:t>
      </w:r>
      <w:r w:rsidRPr="007B4B0B">
        <w:rPr>
          <w:b/>
          <w:noProof/>
          <w:color w:val="000000"/>
        </w:rPr>
        <w:t>об оказываемых услугах по содержанию на объекте</w:t>
      </w:r>
      <w:r w:rsidR="00A13DFF" w:rsidRPr="005E7F0D">
        <w:rPr>
          <w:b/>
          <w:color w:val="000000"/>
          <w:szCs w:val="22"/>
        </w:rPr>
        <w:t xml:space="preserve"> </w:t>
      </w:r>
      <w:r w:rsidR="00A13DFF" w:rsidRPr="005E7F0D">
        <w:rPr>
          <w:b/>
        </w:rPr>
        <w:t>(для договоров на содержание)</w:t>
      </w:r>
    </w:p>
    <w:p w:rsidR="003256EB" w:rsidRPr="007B4B0B" w:rsidRDefault="003256EB" w:rsidP="003256EB">
      <w:pPr>
        <w:widowControl w:val="0"/>
        <w:autoSpaceDE w:val="0"/>
        <w:autoSpaceDN w:val="0"/>
        <w:jc w:val="right"/>
        <w:rPr>
          <w:noProof/>
          <w:lang w:bidi="ru-RU"/>
        </w:rPr>
      </w:pPr>
    </w:p>
    <w:p w:rsidR="003256EB" w:rsidRPr="007B4B0B" w:rsidRDefault="003256EB" w:rsidP="003256EB">
      <w:pPr>
        <w:widowControl w:val="0"/>
        <w:tabs>
          <w:tab w:val="left" w:pos="1418"/>
        </w:tabs>
        <w:autoSpaceDE w:val="0"/>
        <w:autoSpaceDN w:val="0"/>
        <w:ind w:right="-2"/>
        <w:jc w:val="center"/>
        <w:rPr>
          <w:b/>
          <w:bCs/>
          <w:sz w:val="28"/>
          <w:szCs w:val="28"/>
          <w:lang w:bidi="ru-RU"/>
        </w:rPr>
      </w:pPr>
    </w:p>
    <w:p w:rsidR="003256EB" w:rsidRPr="007B4B0B" w:rsidRDefault="003256EB" w:rsidP="003256EB">
      <w:pPr>
        <w:widowControl w:val="0"/>
        <w:autoSpaceDE w:val="0"/>
        <w:autoSpaceDN w:val="0"/>
        <w:ind w:right="-1"/>
        <w:jc w:val="center"/>
        <w:rPr>
          <w:b/>
          <w:bCs/>
          <w:lang w:bidi="ru-RU"/>
        </w:rPr>
      </w:pPr>
      <w:r w:rsidRPr="007B4B0B">
        <w:rPr>
          <w:b/>
          <w:bCs/>
          <w:lang w:bidi="ru-RU"/>
        </w:rPr>
        <w:t>Донесение</w:t>
      </w:r>
    </w:p>
    <w:p w:rsidR="003256EB" w:rsidRPr="007B4B0B" w:rsidRDefault="003256EB" w:rsidP="003256EB">
      <w:pPr>
        <w:widowControl w:val="0"/>
        <w:autoSpaceDE w:val="0"/>
        <w:autoSpaceDN w:val="0"/>
        <w:ind w:right="-1"/>
        <w:jc w:val="center"/>
        <w:rPr>
          <w:b/>
          <w:bCs/>
          <w:lang w:bidi="ru-RU"/>
        </w:rPr>
      </w:pPr>
      <w:r w:rsidRPr="007B4B0B">
        <w:rPr>
          <w:b/>
          <w:bCs/>
          <w:lang w:bidi="ru-RU"/>
        </w:rPr>
        <w:t>об оказываемых услугах по содержанию автомобильных дорог</w:t>
      </w:r>
    </w:p>
    <w:p w:rsidR="003256EB" w:rsidRPr="007B4B0B" w:rsidRDefault="003256EB" w:rsidP="003256EB">
      <w:pPr>
        <w:widowControl w:val="0"/>
        <w:autoSpaceDE w:val="0"/>
        <w:autoSpaceDN w:val="0"/>
        <w:ind w:right="-1"/>
        <w:jc w:val="center"/>
        <w:rPr>
          <w:b/>
          <w:bCs/>
          <w:lang w:bidi="ru-RU"/>
        </w:rPr>
      </w:pPr>
    </w:p>
    <w:p w:rsidR="003256EB" w:rsidRPr="007B4B0B" w:rsidRDefault="003256EB" w:rsidP="003256EB">
      <w:pPr>
        <w:widowControl w:val="0"/>
        <w:autoSpaceDE w:val="0"/>
        <w:autoSpaceDN w:val="0"/>
        <w:rPr>
          <w:b/>
          <w:lang w:bidi="ru-RU"/>
        </w:rPr>
      </w:pPr>
      <w:r w:rsidRPr="007B4B0B">
        <w:rPr>
          <w:b/>
          <w:lang w:bidi="ru-RU"/>
        </w:rPr>
        <w:t>Дата, время                                                                            _______________________________</w:t>
      </w:r>
    </w:p>
    <w:p w:rsidR="003256EB" w:rsidRPr="007B4B0B" w:rsidRDefault="003256EB" w:rsidP="003256EB">
      <w:pPr>
        <w:widowControl w:val="0"/>
        <w:autoSpaceDE w:val="0"/>
        <w:autoSpaceDN w:val="0"/>
        <w:rPr>
          <w:b/>
          <w:lang w:bidi="ru-RU"/>
        </w:rPr>
      </w:pPr>
      <w:r w:rsidRPr="007B4B0B">
        <w:rPr>
          <w:b/>
          <w:lang w:bidi="ru-RU"/>
        </w:rPr>
        <w:t xml:space="preserve">Подрядная организация                                                      _______________________________ </w:t>
      </w:r>
    </w:p>
    <w:p w:rsidR="003256EB" w:rsidRPr="007B4B0B" w:rsidRDefault="003256EB" w:rsidP="003256EB">
      <w:pPr>
        <w:widowControl w:val="0"/>
        <w:autoSpaceDE w:val="0"/>
        <w:autoSpaceDN w:val="0"/>
        <w:rPr>
          <w:b/>
          <w:lang w:bidi="ru-RU"/>
        </w:rPr>
      </w:pPr>
      <w:r w:rsidRPr="007B4B0B">
        <w:rPr>
          <w:b/>
          <w:lang w:bidi="ru-RU"/>
        </w:rPr>
        <w:t xml:space="preserve">Адрес обслуживаемого участка                                         _______________________________ </w:t>
      </w:r>
    </w:p>
    <w:p w:rsidR="003256EB" w:rsidRPr="007B4B0B" w:rsidRDefault="003256EB" w:rsidP="003256EB">
      <w:pPr>
        <w:widowControl w:val="0"/>
        <w:autoSpaceDE w:val="0"/>
        <w:autoSpaceDN w:val="0"/>
        <w:rPr>
          <w:b/>
          <w:lang w:bidi="ru-RU"/>
        </w:rPr>
      </w:pPr>
    </w:p>
    <w:tbl>
      <w:tblPr>
        <w:tblW w:w="9513" w:type="dxa"/>
        <w:tblInd w:w="93" w:type="dxa"/>
        <w:tblLook w:val="04A0" w:firstRow="1" w:lastRow="0" w:firstColumn="1" w:lastColumn="0" w:noHBand="0" w:noVBand="1"/>
      </w:tblPr>
      <w:tblGrid>
        <w:gridCol w:w="5860"/>
        <w:gridCol w:w="2140"/>
        <w:gridCol w:w="1513"/>
      </w:tblGrid>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Наименование услуг</w:t>
            </w:r>
          </w:p>
        </w:tc>
        <w:tc>
          <w:tcPr>
            <w:tcW w:w="2140" w:type="dxa"/>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Объем</w:t>
            </w:r>
          </w:p>
        </w:tc>
        <w:tc>
          <w:tcPr>
            <w:tcW w:w="1513" w:type="dxa"/>
            <w:tcBorders>
              <w:top w:val="single" w:sz="4" w:space="0" w:color="000000"/>
              <w:left w:val="nil"/>
              <w:bottom w:val="single" w:sz="4" w:space="0" w:color="000000"/>
              <w:right w:val="single" w:sz="4" w:space="0" w:color="000000"/>
            </w:tcBorders>
            <w:shd w:val="clear" w:color="auto" w:fill="auto"/>
            <w:vAlign w:val="center"/>
            <w:hideMark/>
          </w:tcPr>
          <w:p w:rsidR="003256EB" w:rsidRPr="007B4B0B" w:rsidRDefault="003256EB" w:rsidP="003256EB">
            <w:pPr>
              <w:widowControl w:val="0"/>
              <w:tabs>
                <w:tab w:val="left" w:pos="1418"/>
              </w:tabs>
              <w:autoSpaceDE w:val="0"/>
              <w:autoSpaceDN w:val="0"/>
              <w:jc w:val="center"/>
              <w:rPr>
                <w:b/>
                <w:bCs/>
                <w:color w:val="000000"/>
                <w:lang w:bidi="ru-RU"/>
              </w:rPr>
            </w:pPr>
            <w:r w:rsidRPr="007B4B0B">
              <w:rPr>
                <w:b/>
                <w:bCs/>
                <w:color w:val="000000"/>
                <w:lang w:bidi="ru-RU"/>
              </w:rPr>
              <w:t>Ед. изм.</w:t>
            </w: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r w:rsidR="003256EB" w:rsidRPr="007B4B0B" w:rsidTr="003256EB">
        <w:trPr>
          <w:trHeight w:val="574"/>
        </w:trPr>
        <w:tc>
          <w:tcPr>
            <w:tcW w:w="58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2140"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c>
          <w:tcPr>
            <w:tcW w:w="1513" w:type="dxa"/>
            <w:tcBorders>
              <w:top w:val="single" w:sz="4" w:space="0" w:color="000000"/>
              <w:left w:val="nil"/>
              <w:bottom w:val="single" w:sz="4" w:space="0" w:color="000000"/>
              <w:right w:val="single" w:sz="4" w:space="0" w:color="000000"/>
            </w:tcBorders>
            <w:shd w:val="clear" w:color="auto" w:fill="auto"/>
            <w:vAlign w:val="center"/>
          </w:tcPr>
          <w:p w:rsidR="003256EB" w:rsidRPr="007B4B0B" w:rsidRDefault="003256EB" w:rsidP="003256EB">
            <w:pPr>
              <w:widowControl w:val="0"/>
              <w:tabs>
                <w:tab w:val="left" w:pos="1418"/>
              </w:tabs>
              <w:autoSpaceDE w:val="0"/>
              <w:autoSpaceDN w:val="0"/>
              <w:jc w:val="center"/>
              <w:rPr>
                <w:b/>
                <w:bCs/>
                <w:color w:val="000000"/>
                <w:lang w:bidi="ru-RU"/>
              </w:rPr>
            </w:pPr>
          </w:p>
        </w:tc>
      </w:tr>
    </w:tbl>
    <w:p w:rsidR="003256EB" w:rsidRPr="007B4B0B" w:rsidRDefault="003256EB" w:rsidP="003256EB">
      <w:pPr>
        <w:widowControl w:val="0"/>
        <w:tabs>
          <w:tab w:val="left" w:pos="1418"/>
        </w:tabs>
        <w:autoSpaceDE w:val="0"/>
        <w:autoSpaceDN w:val="0"/>
        <w:jc w:val="right"/>
        <w:rPr>
          <w:lang w:bidi="ru-RU"/>
        </w:rPr>
      </w:pPr>
    </w:p>
    <w:p w:rsidR="003256EB" w:rsidRPr="007B4B0B" w:rsidRDefault="003256EB" w:rsidP="003256EB">
      <w:pPr>
        <w:widowControl w:val="0"/>
        <w:tabs>
          <w:tab w:val="left" w:pos="1418"/>
        </w:tabs>
        <w:autoSpaceDE w:val="0"/>
        <w:autoSpaceDN w:val="0"/>
        <w:rPr>
          <w:lang w:bidi="ru-RU"/>
        </w:rPr>
      </w:pPr>
      <w:r w:rsidRPr="007B4B0B">
        <w:rPr>
          <w:b/>
          <w:bCs/>
          <w:lang w:bidi="ru-RU"/>
        </w:rPr>
        <w:t>Оперативный дежурный                              ____________________________/</w:t>
      </w:r>
      <w:r w:rsidRPr="007B4B0B">
        <w:rPr>
          <w:lang w:bidi="ru-RU"/>
        </w:rPr>
        <w:t>расшифровка/</w:t>
      </w:r>
      <w:bookmarkStart w:id="0" w:name="_GoBack"/>
      <w:bookmarkEnd w:id="0"/>
    </w:p>
    <w:sectPr w:rsidR="003256EB" w:rsidRPr="007B4B0B" w:rsidSect="00C96344">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771" w:rsidRDefault="00A15771" w:rsidP="00520FE2">
      <w:r>
        <w:separator/>
      </w:r>
    </w:p>
  </w:endnote>
  <w:endnote w:type="continuationSeparator" w:id="0">
    <w:p w:rsidR="00A15771" w:rsidRDefault="00A15771"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modern"/>
    <w:pitch w:val="fixed"/>
    <w:sig w:usb0="00000000"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771" w:rsidRDefault="00A15771" w:rsidP="00520FE2">
      <w:r>
        <w:separator/>
      </w:r>
    </w:p>
  </w:footnote>
  <w:footnote w:type="continuationSeparator" w:id="0">
    <w:p w:rsidR="00A15771" w:rsidRDefault="00A15771" w:rsidP="00520F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50C3"/>
    <w:rsid w:val="00075837"/>
    <w:rsid w:val="0007646D"/>
    <w:rsid w:val="00076BDE"/>
    <w:rsid w:val="000813DB"/>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24CC"/>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248E"/>
    <w:rsid w:val="006231BB"/>
    <w:rsid w:val="00623770"/>
    <w:rsid w:val="00626CAC"/>
    <w:rsid w:val="00626DCB"/>
    <w:rsid w:val="006307CA"/>
    <w:rsid w:val="00644607"/>
    <w:rsid w:val="00647F82"/>
    <w:rsid w:val="00652009"/>
    <w:rsid w:val="00652DEE"/>
    <w:rsid w:val="006552C6"/>
    <w:rsid w:val="00656949"/>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B3726"/>
    <w:rsid w:val="006C0475"/>
    <w:rsid w:val="006C47D4"/>
    <w:rsid w:val="006D0D99"/>
    <w:rsid w:val="006D2389"/>
    <w:rsid w:val="006D3486"/>
    <w:rsid w:val="006D35DF"/>
    <w:rsid w:val="006E0904"/>
    <w:rsid w:val="006E2396"/>
    <w:rsid w:val="006E4590"/>
    <w:rsid w:val="006E4C2D"/>
    <w:rsid w:val="006E7EAE"/>
    <w:rsid w:val="006F4DFF"/>
    <w:rsid w:val="00700444"/>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771"/>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75DA"/>
    <w:rsid w:val="00C00EFD"/>
    <w:rsid w:val="00C02D4B"/>
    <w:rsid w:val="00C039A2"/>
    <w:rsid w:val="00C03BC4"/>
    <w:rsid w:val="00C04767"/>
    <w:rsid w:val="00C11B26"/>
    <w:rsid w:val="00C1210E"/>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344"/>
    <w:rsid w:val="00C96FD0"/>
    <w:rsid w:val="00CA35AD"/>
    <w:rsid w:val="00CA4D7D"/>
    <w:rsid w:val="00CB28B5"/>
    <w:rsid w:val="00CB2B5D"/>
    <w:rsid w:val="00CB301C"/>
    <w:rsid w:val="00CB461B"/>
    <w:rsid w:val="00CB57D0"/>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DCD38-6068-42B2-9A40-1685D70C7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2025-11-25T07:20:00Z</dcterms:created>
  <dcterms:modified xsi:type="dcterms:W3CDTF">2025-11-25T07:20:00Z</dcterms:modified>
</cp:coreProperties>
</file>