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7B4B0B" w:rsidRDefault="0054569C" w:rsidP="006B3726">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ind w:right="23"/>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108</w:t>
      </w:r>
      <w:r w:rsidRPr="007B4B0B">
        <w:rPr>
          <w:b/>
          <w:color w:val="000000"/>
          <w:szCs w:val="22"/>
        </w:rPr>
        <w:t>. Форма донесения по паводковой обстановке на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tabs>
          <w:tab w:val="left" w:pos="1418"/>
          <w:tab w:val="left" w:pos="6804"/>
          <w:tab w:val="left" w:pos="9072"/>
        </w:tabs>
        <w:autoSpaceDE w:val="0"/>
        <w:autoSpaceDN w:val="0"/>
        <w:ind w:left="2835" w:right="2835"/>
        <w:jc w:val="center"/>
        <w:rPr>
          <w:b/>
          <w:bCs/>
          <w:sz w:val="28"/>
          <w:szCs w:val="28"/>
          <w:lang w:bidi="ru-RU"/>
        </w:rPr>
      </w:pPr>
    </w:p>
    <w:p w:rsidR="003256EB" w:rsidRPr="007B4B0B" w:rsidRDefault="003256EB" w:rsidP="003256EB">
      <w:pPr>
        <w:widowControl w:val="0"/>
        <w:tabs>
          <w:tab w:val="left" w:pos="1418"/>
          <w:tab w:val="left" w:pos="6804"/>
          <w:tab w:val="left" w:pos="9072"/>
        </w:tabs>
        <w:autoSpaceDE w:val="0"/>
        <w:autoSpaceDN w:val="0"/>
        <w:ind w:left="2835" w:right="2835"/>
        <w:jc w:val="center"/>
        <w:rPr>
          <w:b/>
          <w:bCs/>
          <w:sz w:val="28"/>
          <w:szCs w:val="28"/>
          <w:lang w:bidi="ru-RU"/>
        </w:rPr>
      </w:pPr>
      <w:r w:rsidRPr="007B4B0B">
        <w:rPr>
          <w:b/>
          <w:bCs/>
          <w:sz w:val="28"/>
          <w:szCs w:val="28"/>
          <w:lang w:bidi="ru-RU"/>
        </w:rPr>
        <w:t xml:space="preserve">Донесение </w:t>
      </w:r>
    </w:p>
    <w:p w:rsidR="003256EB" w:rsidRPr="007B4B0B" w:rsidRDefault="003256EB" w:rsidP="003256EB">
      <w:pPr>
        <w:widowControl w:val="0"/>
        <w:tabs>
          <w:tab w:val="left" w:pos="1418"/>
          <w:tab w:val="left" w:pos="6804"/>
          <w:tab w:val="left" w:pos="9072"/>
        </w:tabs>
        <w:autoSpaceDE w:val="0"/>
        <w:autoSpaceDN w:val="0"/>
        <w:ind w:left="2835" w:right="2835"/>
        <w:jc w:val="center"/>
        <w:rPr>
          <w:b/>
          <w:bCs/>
          <w:sz w:val="28"/>
          <w:szCs w:val="28"/>
          <w:lang w:bidi="ru-RU"/>
        </w:rPr>
      </w:pPr>
      <w:r w:rsidRPr="007B4B0B">
        <w:rPr>
          <w:b/>
          <w:bCs/>
          <w:sz w:val="28"/>
          <w:szCs w:val="28"/>
          <w:lang w:bidi="ru-RU"/>
        </w:rPr>
        <w:t>по паводковой обстановке</w:t>
      </w:r>
    </w:p>
    <w:p w:rsidR="003256EB" w:rsidRPr="007B4B0B" w:rsidRDefault="003256EB" w:rsidP="003256EB">
      <w:pPr>
        <w:widowControl w:val="0"/>
        <w:tabs>
          <w:tab w:val="left" w:pos="1418"/>
        </w:tabs>
        <w:autoSpaceDE w:val="0"/>
        <w:autoSpaceDN w:val="0"/>
        <w:rPr>
          <w:sz w:val="18"/>
          <w:szCs w:val="18"/>
          <w:lang w:bidi="ru-RU"/>
        </w:rPr>
      </w:pPr>
    </w:p>
    <w:p w:rsidR="003256EB" w:rsidRPr="007B4B0B" w:rsidRDefault="003256EB" w:rsidP="003256EB">
      <w:pPr>
        <w:widowControl w:val="0"/>
        <w:autoSpaceDE w:val="0"/>
        <w:autoSpaceDN w:val="0"/>
        <w:rPr>
          <w:b/>
          <w:sz w:val="22"/>
          <w:szCs w:val="22"/>
          <w:lang w:bidi="ru-RU"/>
        </w:rPr>
      </w:pPr>
      <w:r w:rsidRPr="007B4B0B">
        <w:rPr>
          <w:b/>
          <w:sz w:val="22"/>
          <w:szCs w:val="22"/>
          <w:lang w:bidi="ru-RU"/>
        </w:rPr>
        <w:t>Дата, время                                                                            _______________________________</w:t>
      </w:r>
    </w:p>
    <w:p w:rsidR="003256EB" w:rsidRPr="007B4B0B" w:rsidRDefault="003256EB" w:rsidP="003256EB">
      <w:pPr>
        <w:widowControl w:val="0"/>
        <w:autoSpaceDE w:val="0"/>
        <w:autoSpaceDN w:val="0"/>
        <w:rPr>
          <w:b/>
          <w:sz w:val="22"/>
          <w:szCs w:val="22"/>
          <w:lang w:bidi="ru-RU"/>
        </w:rPr>
      </w:pPr>
      <w:r w:rsidRPr="007B4B0B">
        <w:rPr>
          <w:b/>
          <w:sz w:val="22"/>
          <w:szCs w:val="22"/>
          <w:lang w:bidi="ru-RU"/>
        </w:rPr>
        <w:t xml:space="preserve">Подрядная организация                                                      _______________________________ </w:t>
      </w:r>
    </w:p>
    <w:p w:rsidR="003256EB" w:rsidRPr="007B4B0B" w:rsidRDefault="003256EB" w:rsidP="003256EB">
      <w:pPr>
        <w:widowControl w:val="0"/>
        <w:autoSpaceDE w:val="0"/>
        <w:autoSpaceDN w:val="0"/>
        <w:rPr>
          <w:b/>
          <w:sz w:val="22"/>
          <w:szCs w:val="22"/>
          <w:lang w:bidi="ru-RU"/>
        </w:rPr>
      </w:pPr>
      <w:r w:rsidRPr="007B4B0B">
        <w:rPr>
          <w:b/>
          <w:sz w:val="22"/>
          <w:szCs w:val="22"/>
          <w:lang w:bidi="ru-RU"/>
        </w:rPr>
        <w:t xml:space="preserve">Адрес обслуживаемого участка                                         _______________________________ </w:t>
      </w:r>
    </w:p>
    <w:p w:rsidR="003256EB" w:rsidRPr="007B4B0B" w:rsidRDefault="003256EB" w:rsidP="003256EB">
      <w:pPr>
        <w:widowControl w:val="0"/>
        <w:tabs>
          <w:tab w:val="left" w:pos="1418"/>
          <w:tab w:val="left" w:pos="9639"/>
        </w:tabs>
        <w:autoSpaceDE w:val="0"/>
        <w:autoSpaceDN w:val="0"/>
        <w:spacing w:before="180"/>
        <w:rPr>
          <w:b/>
          <w:bCs/>
          <w:lang w:bidi="ru-RU"/>
        </w:rPr>
      </w:pPr>
      <w:r w:rsidRPr="007B4B0B">
        <w:rPr>
          <w:b/>
          <w:bCs/>
          <w:lang w:bidi="ru-RU"/>
        </w:rPr>
        <w:t>Прогноз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2551"/>
        <w:gridCol w:w="3510"/>
      </w:tblGrid>
      <w:tr w:rsidR="003256EB" w:rsidRPr="007B4B0B" w:rsidTr="003256EB">
        <w:tc>
          <w:tcPr>
            <w:tcW w:w="1668"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Название реки</w:t>
            </w:r>
          </w:p>
        </w:tc>
        <w:tc>
          <w:tcPr>
            <w:tcW w:w="2126"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Населенный пункт</w:t>
            </w:r>
          </w:p>
        </w:tc>
        <w:tc>
          <w:tcPr>
            <w:tcW w:w="2551"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Сроки вскрытия рек</w:t>
            </w:r>
          </w:p>
        </w:tc>
        <w:tc>
          <w:tcPr>
            <w:tcW w:w="3510"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Интервал ожидаемых значений уровня воды (нижнее/верхнее/норма)</w:t>
            </w:r>
          </w:p>
        </w:tc>
      </w:tr>
      <w:tr w:rsidR="003256EB" w:rsidRPr="007B4B0B" w:rsidTr="003256EB">
        <w:tc>
          <w:tcPr>
            <w:tcW w:w="1668" w:type="dxa"/>
          </w:tcPr>
          <w:p w:rsidR="003256EB" w:rsidRPr="007B4B0B" w:rsidRDefault="003256EB" w:rsidP="003256EB">
            <w:pPr>
              <w:widowControl w:val="0"/>
              <w:tabs>
                <w:tab w:val="left" w:pos="1418"/>
                <w:tab w:val="left" w:pos="9639"/>
              </w:tabs>
              <w:autoSpaceDE w:val="0"/>
              <w:autoSpaceDN w:val="0"/>
              <w:spacing w:before="180"/>
              <w:rPr>
                <w:b/>
                <w:bCs/>
                <w:lang w:bidi="ru-RU"/>
              </w:rPr>
            </w:pPr>
          </w:p>
        </w:tc>
        <w:tc>
          <w:tcPr>
            <w:tcW w:w="2126" w:type="dxa"/>
          </w:tcPr>
          <w:p w:rsidR="003256EB" w:rsidRPr="007B4B0B" w:rsidRDefault="003256EB" w:rsidP="003256EB">
            <w:pPr>
              <w:widowControl w:val="0"/>
              <w:tabs>
                <w:tab w:val="left" w:pos="1418"/>
                <w:tab w:val="left" w:pos="9639"/>
              </w:tabs>
              <w:autoSpaceDE w:val="0"/>
              <w:autoSpaceDN w:val="0"/>
              <w:spacing w:before="180"/>
              <w:rPr>
                <w:b/>
                <w:bCs/>
                <w:lang w:bidi="ru-RU"/>
              </w:rPr>
            </w:pPr>
          </w:p>
        </w:tc>
        <w:tc>
          <w:tcPr>
            <w:tcW w:w="2551" w:type="dxa"/>
          </w:tcPr>
          <w:p w:rsidR="003256EB" w:rsidRPr="007B4B0B" w:rsidRDefault="003256EB" w:rsidP="003256EB">
            <w:pPr>
              <w:widowControl w:val="0"/>
              <w:tabs>
                <w:tab w:val="left" w:pos="1418"/>
                <w:tab w:val="left" w:pos="9639"/>
              </w:tabs>
              <w:autoSpaceDE w:val="0"/>
              <w:autoSpaceDN w:val="0"/>
              <w:spacing w:before="180"/>
              <w:rPr>
                <w:b/>
                <w:bCs/>
                <w:lang w:bidi="ru-RU"/>
              </w:rPr>
            </w:pPr>
          </w:p>
        </w:tc>
        <w:tc>
          <w:tcPr>
            <w:tcW w:w="3510" w:type="dxa"/>
          </w:tcPr>
          <w:p w:rsidR="003256EB" w:rsidRPr="007B4B0B" w:rsidRDefault="003256EB" w:rsidP="003256EB">
            <w:pPr>
              <w:widowControl w:val="0"/>
              <w:tabs>
                <w:tab w:val="left" w:pos="1418"/>
                <w:tab w:val="left" w:pos="9639"/>
              </w:tabs>
              <w:autoSpaceDE w:val="0"/>
              <w:autoSpaceDN w:val="0"/>
              <w:spacing w:before="180"/>
              <w:rPr>
                <w:b/>
                <w:bCs/>
                <w:lang w:bidi="ru-RU"/>
              </w:rPr>
            </w:pPr>
          </w:p>
        </w:tc>
      </w:tr>
    </w:tbl>
    <w:p w:rsidR="003256EB" w:rsidRPr="007B4B0B" w:rsidRDefault="003256EB" w:rsidP="003256EB">
      <w:pPr>
        <w:widowControl w:val="0"/>
        <w:tabs>
          <w:tab w:val="left" w:pos="1418"/>
          <w:tab w:val="left" w:pos="9639"/>
        </w:tabs>
        <w:autoSpaceDE w:val="0"/>
        <w:autoSpaceDN w:val="0"/>
        <w:spacing w:before="180"/>
        <w:rPr>
          <w:b/>
          <w:bCs/>
          <w:lang w:bidi="ru-RU"/>
        </w:rPr>
      </w:pPr>
      <w:r w:rsidRPr="007B4B0B">
        <w:rPr>
          <w:b/>
          <w:bCs/>
          <w:lang w:bidi="ru-RU"/>
        </w:rPr>
        <w:t>Текущая информация по паводку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843"/>
        <w:gridCol w:w="1701"/>
        <w:gridCol w:w="1559"/>
        <w:gridCol w:w="1525"/>
      </w:tblGrid>
      <w:tr w:rsidR="003256EB" w:rsidRPr="007B4B0B" w:rsidTr="003256EB">
        <w:tc>
          <w:tcPr>
            <w:tcW w:w="1809"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Название реки, участок</w:t>
            </w:r>
          </w:p>
        </w:tc>
        <w:tc>
          <w:tcPr>
            <w:tcW w:w="1418"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Участок автодороги</w:t>
            </w:r>
          </w:p>
        </w:tc>
        <w:tc>
          <w:tcPr>
            <w:tcW w:w="1843"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Объекты дор. хоз-ва, нас. пункт</w:t>
            </w:r>
          </w:p>
        </w:tc>
        <w:tc>
          <w:tcPr>
            <w:tcW w:w="1701"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Прохождение паводка (факт. уровень)</w:t>
            </w:r>
          </w:p>
        </w:tc>
        <w:tc>
          <w:tcPr>
            <w:tcW w:w="1559"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Последствия паводка</w:t>
            </w:r>
          </w:p>
        </w:tc>
        <w:tc>
          <w:tcPr>
            <w:tcW w:w="1525" w:type="dxa"/>
          </w:tcPr>
          <w:p w:rsidR="003256EB" w:rsidRPr="007B4B0B" w:rsidRDefault="003256EB" w:rsidP="003256EB">
            <w:pPr>
              <w:widowControl w:val="0"/>
              <w:tabs>
                <w:tab w:val="left" w:pos="1418"/>
                <w:tab w:val="left" w:pos="9639"/>
              </w:tabs>
              <w:autoSpaceDE w:val="0"/>
              <w:autoSpaceDN w:val="0"/>
              <w:spacing w:before="180"/>
              <w:jc w:val="center"/>
              <w:rPr>
                <w:lang w:bidi="ru-RU"/>
              </w:rPr>
            </w:pPr>
            <w:r w:rsidRPr="007B4B0B">
              <w:rPr>
                <w:lang w:bidi="ru-RU"/>
              </w:rPr>
              <w:t>Принятые меры</w:t>
            </w:r>
          </w:p>
        </w:tc>
      </w:tr>
      <w:tr w:rsidR="003256EB" w:rsidRPr="007B4B0B" w:rsidTr="003256EB">
        <w:tc>
          <w:tcPr>
            <w:tcW w:w="1809" w:type="dxa"/>
          </w:tcPr>
          <w:p w:rsidR="003256EB" w:rsidRPr="007B4B0B" w:rsidRDefault="003256EB" w:rsidP="003256EB">
            <w:pPr>
              <w:widowControl w:val="0"/>
              <w:tabs>
                <w:tab w:val="left" w:pos="1418"/>
                <w:tab w:val="left" w:pos="9639"/>
              </w:tabs>
              <w:autoSpaceDE w:val="0"/>
              <w:autoSpaceDN w:val="0"/>
              <w:spacing w:before="180"/>
              <w:rPr>
                <w:lang w:bidi="ru-RU"/>
              </w:rPr>
            </w:pPr>
          </w:p>
        </w:tc>
        <w:tc>
          <w:tcPr>
            <w:tcW w:w="1418" w:type="dxa"/>
          </w:tcPr>
          <w:p w:rsidR="003256EB" w:rsidRPr="007B4B0B" w:rsidRDefault="003256EB" w:rsidP="003256EB">
            <w:pPr>
              <w:widowControl w:val="0"/>
              <w:tabs>
                <w:tab w:val="left" w:pos="1418"/>
                <w:tab w:val="left" w:pos="9639"/>
              </w:tabs>
              <w:autoSpaceDE w:val="0"/>
              <w:autoSpaceDN w:val="0"/>
              <w:spacing w:before="180"/>
              <w:jc w:val="center"/>
              <w:rPr>
                <w:lang w:bidi="ru-RU"/>
              </w:rPr>
            </w:pPr>
          </w:p>
        </w:tc>
        <w:tc>
          <w:tcPr>
            <w:tcW w:w="1843" w:type="dxa"/>
          </w:tcPr>
          <w:p w:rsidR="003256EB" w:rsidRPr="007B4B0B" w:rsidRDefault="003256EB" w:rsidP="003256EB">
            <w:pPr>
              <w:widowControl w:val="0"/>
              <w:tabs>
                <w:tab w:val="left" w:pos="1418"/>
                <w:tab w:val="left" w:pos="9639"/>
              </w:tabs>
              <w:autoSpaceDE w:val="0"/>
              <w:autoSpaceDN w:val="0"/>
              <w:spacing w:before="180"/>
              <w:jc w:val="center"/>
              <w:rPr>
                <w:lang w:bidi="ru-RU"/>
              </w:rPr>
            </w:pPr>
          </w:p>
        </w:tc>
        <w:tc>
          <w:tcPr>
            <w:tcW w:w="1701" w:type="dxa"/>
          </w:tcPr>
          <w:p w:rsidR="003256EB" w:rsidRPr="007B4B0B" w:rsidRDefault="003256EB" w:rsidP="003256EB">
            <w:pPr>
              <w:widowControl w:val="0"/>
              <w:tabs>
                <w:tab w:val="left" w:pos="1418"/>
                <w:tab w:val="left" w:pos="9639"/>
              </w:tabs>
              <w:autoSpaceDE w:val="0"/>
              <w:autoSpaceDN w:val="0"/>
              <w:spacing w:before="180"/>
              <w:jc w:val="center"/>
              <w:rPr>
                <w:lang w:bidi="ru-RU"/>
              </w:rPr>
            </w:pPr>
          </w:p>
        </w:tc>
        <w:tc>
          <w:tcPr>
            <w:tcW w:w="1559" w:type="dxa"/>
          </w:tcPr>
          <w:p w:rsidR="003256EB" w:rsidRPr="007B4B0B" w:rsidRDefault="003256EB" w:rsidP="003256EB">
            <w:pPr>
              <w:widowControl w:val="0"/>
              <w:tabs>
                <w:tab w:val="left" w:pos="1418"/>
                <w:tab w:val="left" w:pos="9639"/>
              </w:tabs>
              <w:autoSpaceDE w:val="0"/>
              <w:autoSpaceDN w:val="0"/>
              <w:spacing w:before="180"/>
              <w:jc w:val="center"/>
              <w:rPr>
                <w:lang w:bidi="ru-RU"/>
              </w:rPr>
            </w:pPr>
          </w:p>
        </w:tc>
        <w:tc>
          <w:tcPr>
            <w:tcW w:w="1525" w:type="dxa"/>
          </w:tcPr>
          <w:p w:rsidR="003256EB" w:rsidRPr="007B4B0B" w:rsidRDefault="003256EB" w:rsidP="003256EB">
            <w:pPr>
              <w:widowControl w:val="0"/>
              <w:tabs>
                <w:tab w:val="left" w:pos="1418"/>
                <w:tab w:val="left" w:pos="9639"/>
              </w:tabs>
              <w:autoSpaceDE w:val="0"/>
              <w:autoSpaceDN w:val="0"/>
              <w:spacing w:before="180"/>
              <w:jc w:val="center"/>
              <w:rPr>
                <w:lang w:bidi="ru-RU"/>
              </w:rPr>
            </w:pPr>
          </w:p>
        </w:tc>
      </w:tr>
    </w:tbl>
    <w:p w:rsidR="003256EB" w:rsidRPr="007B4B0B" w:rsidRDefault="003256EB" w:rsidP="003256EB">
      <w:pPr>
        <w:widowControl w:val="0"/>
        <w:tabs>
          <w:tab w:val="left" w:pos="1418"/>
          <w:tab w:val="left" w:pos="9639"/>
        </w:tabs>
        <w:autoSpaceDE w:val="0"/>
        <w:autoSpaceDN w:val="0"/>
        <w:spacing w:before="180"/>
        <w:jc w:val="both"/>
        <w:rPr>
          <w:sz w:val="22"/>
          <w:szCs w:val="22"/>
          <w:lang w:bidi="ru-RU"/>
        </w:rPr>
      </w:pPr>
      <w:r w:rsidRPr="007B4B0B">
        <w:rPr>
          <w:b/>
          <w:bCs/>
          <w:lang w:bidi="ru-RU"/>
        </w:rPr>
        <w:t>Оперативный дежурный                           ____________________________/</w:t>
      </w:r>
      <w:r w:rsidRPr="007B4B0B">
        <w:rPr>
          <w:sz w:val="22"/>
          <w:szCs w:val="22"/>
          <w:lang w:bidi="ru-RU"/>
        </w:rPr>
        <w:t>расшифровка/</w:t>
      </w:r>
      <w:bookmarkStart w:id="0" w:name="_GoBack"/>
      <w:bookmarkEnd w:id="0"/>
    </w:p>
    <w:sectPr w:rsidR="003256EB" w:rsidRPr="007B4B0B" w:rsidSect="007F0941">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527" w:rsidRDefault="00FB1527" w:rsidP="00520FE2">
      <w:r>
        <w:separator/>
      </w:r>
    </w:p>
  </w:endnote>
  <w:endnote w:type="continuationSeparator" w:id="0">
    <w:p w:rsidR="00FB1527" w:rsidRDefault="00FB1527"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527" w:rsidRDefault="00FB1527" w:rsidP="00520FE2">
      <w:r>
        <w:separator/>
      </w:r>
    </w:p>
  </w:footnote>
  <w:footnote w:type="continuationSeparator" w:id="0">
    <w:p w:rsidR="00FB1527" w:rsidRDefault="00FB1527"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0941"/>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52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92F6-2CB8-430D-A431-D044494E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2025-11-25T07:19:00Z</dcterms:created>
  <dcterms:modified xsi:type="dcterms:W3CDTF">2025-11-25T07:19:00Z</dcterms:modified>
</cp:coreProperties>
</file>